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9FED0" w14:textId="77777777" w:rsidR="00DC1149" w:rsidRPr="00140B15" w:rsidRDefault="00DC1149" w:rsidP="00DC1149">
      <w:pPr>
        <w:tabs>
          <w:tab w:val="center" w:pos="4680"/>
        </w:tabs>
        <w:rPr>
          <w:rFonts w:ascii="Arial" w:hAnsi="Arial" w:cs="Arial"/>
          <w:b/>
        </w:rPr>
      </w:pPr>
      <w:r w:rsidRPr="00140B15">
        <w:rPr>
          <w:rFonts w:ascii="Arial" w:hAnsi="Arial" w:cs="Arial"/>
          <w:b/>
          <w:szCs w:val="24"/>
        </w:rPr>
        <w:t>PUBLIC NOTICE:   INC. VILLAGE OF LAUREL HOLLOW – PLANNING BOARD</w:t>
      </w:r>
    </w:p>
    <w:p w14:paraId="36E13646" w14:textId="77777777" w:rsidR="00DC1149" w:rsidRPr="00140B15" w:rsidRDefault="00DC1149" w:rsidP="00DC1149">
      <w:pPr>
        <w:jc w:val="both"/>
        <w:rPr>
          <w:rFonts w:ascii="Arial" w:hAnsi="Arial" w:cs="Arial"/>
          <w:sz w:val="18"/>
          <w:szCs w:val="18"/>
        </w:rPr>
      </w:pPr>
    </w:p>
    <w:p w14:paraId="78EBE48E" w14:textId="77777777" w:rsidR="00DC1149" w:rsidRPr="00B66FB6" w:rsidRDefault="00DC1149" w:rsidP="00DC1149">
      <w:pPr>
        <w:rPr>
          <w:rFonts w:ascii="Tahoma" w:eastAsia="Times New Roman" w:hAnsi="Tahoma" w:cs="Tahoma"/>
          <w:snapToGrid w:val="0"/>
        </w:rPr>
      </w:pPr>
      <w:r w:rsidRPr="00140B15">
        <w:rPr>
          <w:rFonts w:ascii="Arial" w:hAnsi="Arial" w:cs="Arial"/>
          <w:b/>
        </w:rPr>
        <w:t xml:space="preserve">NOTICE IS HEREBY GIVEN, that a public </w:t>
      </w:r>
      <w:r>
        <w:rPr>
          <w:rFonts w:ascii="Arial" w:hAnsi="Arial" w:cs="Arial"/>
          <w:b/>
        </w:rPr>
        <w:t xml:space="preserve">meeting and </w:t>
      </w:r>
      <w:r w:rsidRPr="00140B15">
        <w:rPr>
          <w:rFonts w:ascii="Arial" w:hAnsi="Arial" w:cs="Arial"/>
          <w:b/>
        </w:rPr>
        <w:t xml:space="preserve">hearing will be held by and before the Planning Board of the Inc. Village of Laurel Hollow, Nassau County, New York, on </w:t>
      </w:r>
      <w:r w:rsidRPr="008C7777">
        <w:rPr>
          <w:rFonts w:ascii="Arial" w:hAnsi="Arial" w:cs="Arial"/>
          <w:b/>
        </w:rPr>
        <w:t>Wednesday May 29</w:t>
      </w:r>
      <w:r>
        <w:rPr>
          <w:rFonts w:ascii="Arial" w:hAnsi="Arial" w:cs="Arial"/>
          <w:b/>
        </w:rPr>
        <w:t xml:space="preserve">, 2024 </w:t>
      </w:r>
      <w:r w:rsidRPr="00140B15">
        <w:rPr>
          <w:rFonts w:ascii="Arial" w:hAnsi="Arial" w:cs="Arial"/>
          <w:b/>
        </w:rPr>
        <w:t>, at 7:00 P.M. at the Village Hall located at 1492 Laurel Hollow Road, Laurel Hollow, NY</w:t>
      </w:r>
      <w:r w:rsidRPr="00B66FB6">
        <w:rPr>
          <w:rFonts w:ascii="Tahoma" w:eastAsia="Times New Roman" w:hAnsi="Tahoma" w:cs="Tahoma"/>
          <w:bCs/>
          <w:snapToGrid w:val="0"/>
        </w:rPr>
        <w:t xml:space="preserve"> </w:t>
      </w:r>
      <w:r w:rsidRPr="00140B15">
        <w:rPr>
          <w:rFonts w:ascii="Arial" w:hAnsi="Arial" w:cs="Arial"/>
          <w:b/>
        </w:rPr>
        <w:t>to consider the following:</w:t>
      </w:r>
    </w:p>
    <w:p w14:paraId="0CAC2695" w14:textId="77777777" w:rsidR="00DC1149" w:rsidRPr="002B6D5C" w:rsidRDefault="00DC1149" w:rsidP="00DC1149">
      <w:pPr>
        <w:rPr>
          <w:rFonts w:ascii="Arial" w:hAnsi="Arial" w:cs="Arial"/>
          <w:b/>
        </w:rPr>
      </w:pPr>
    </w:p>
    <w:p w14:paraId="4350D382" w14:textId="347C3D1B" w:rsidR="00DC1149" w:rsidRPr="002B6D5C" w:rsidRDefault="00DC1149" w:rsidP="00DC1149">
      <w:pPr>
        <w:pStyle w:val="BodyTextIndent"/>
        <w:numPr>
          <w:ilvl w:val="0"/>
          <w:numId w:val="1"/>
        </w:numPr>
        <w:tabs>
          <w:tab w:val="left" w:pos="360"/>
        </w:tabs>
        <w:spacing w:line="240" w:lineRule="auto"/>
        <w:rPr>
          <w:rFonts w:ascii="Arial" w:hAnsi="Arial" w:cs="Arial"/>
          <w:b w:val="0"/>
          <w:sz w:val="22"/>
          <w:szCs w:val="22"/>
          <w:u w:val="single"/>
        </w:rPr>
      </w:pPr>
      <w:r w:rsidRPr="002B6D5C">
        <w:rPr>
          <w:rFonts w:ascii="Arial" w:hAnsi="Arial" w:cs="Arial"/>
          <w:b w:val="0"/>
          <w:snapToGrid w:val="0"/>
          <w:u w:val="single"/>
        </w:rPr>
        <w:t xml:space="preserve">P10-2023 and T55-2023 </w:t>
      </w:r>
      <w:r w:rsidRPr="002B6D5C">
        <w:rPr>
          <w:rFonts w:ascii="Arial" w:hAnsi="Arial" w:cs="Arial"/>
          <w:b w:val="0"/>
        </w:rPr>
        <w:t xml:space="preserve">Public hearing on the application of Michael Rant of North Coast Civil on behalf of Harper Rubin of 1538 Laurel Hollow Road to remove 9 trees from </w:t>
      </w:r>
      <w:r w:rsidR="003658DF" w:rsidRPr="002B6D5C">
        <w:rPr>
          <w:rFonts w:ascii="Arial" w:hAnsi="Arial" w:cs="Arial"/>
          <w:b w:val="0"/>
        </w:rPr>
        <w:t>h</w:t>
      </w:r>
      <w:r w:rsidR="003658DF">
        <w:rPr>
          <w:rFonts w:ascii="Arial" w:hAnsi="Arial" w:cs="Arial"/>
          <w:b w:val="0"/>
        </w:rPr>
        <w:t xml:space="preserve">er </w:t>
      </w:r>
      <w:r w:rsidR="003658DF" w:rsidRPr="002B6D5C">
        <w:rPr>
          <w:rFonts w:ascii="Arial" w:hAnsi="Arial" w:cs="Arial"/>
          <w:b w:val="0"/>
        </w:rPr>
        <w:t>property</w:t>
      </w:r>
      <w:r w:rsidRPr="002B6D5C">
        <w:rPr>
          <w:rFonts w:ascii="Arial" w:hAnsi="Arial" w:cs="Arial"/>
          <w:b w:val="0"/>
        </w:rPr>
        <w:t xml:space="preserve"> in connection with building permit #3546 to construct a Pool, Patio, Roof Over Patio, Boulder Wall Extension, Pool Patio and associated site improvements. This parcel of land is known as Section 26, Block A, Lot 1268 on the Nassau County Land and Tax Map.</w:t>
      </w:r>
    </w:p>
    <w:p w14:paraId="0ECEF09B" w14:textId="77777777" w:rsidR="00DC1149" w:rsidRPr="002B6D5C" w:rsidRDefault="00DC1149" w:rsidP="00DC1149">
      <w:pPr>
        <w:pStyle w:val="BodyTextIndent"/>
        <w:tabs>
          <w:tab w:val="left" w:pos="360"/>
        </w:tabs>
        <w:spacing w:line="240" w:lineRule="auto"/>
        <w:ind w:firstLine="0"/>
        <w:rPr>
          <w:rFonts w:ascii="Arial" w:hAnsi="Arial" w:cs="Arial"/>
          <w:b w:val="0"/>
          <w:sz w:val="22"/>
          <w:szCs w:val="22"/>
          <w:u w:val="single"/>
        </w:rPr>
      </w:pPr>
    </w:p>
    <w:p w14:paraId="33F11DA3" w14:textId="177850C5" w:rsidR="00DC1149" w:rsidRPr="002B6D5C" w:rsidRDefault="00DC1149" w:rsidP="00DC1149">
      <w:pPr>
        <w:pStyle w:val="BodyTextIndent"/>
        <w:numPr>
          <w:ilvl w:val="0"/>
          <w:numId w:val="1"/>
        </w:numPr>
        <w:tabs>
          <w:tab w:val="left" w:pos="-1440"/>
          <w:tab w:val="left" w:pos="360"/>
          <w:tab w:val="left" w:pos="540"/>
        </w:tabs>
        <w:spacing w:line="240" w:lineRule="auto"/>
        <w:ind w:right="-90"/>
        <w:rPr>
          <w:rFonts w:ascii="Arial" w:hAnsi="Arial" w:cs="Arial"/>
          <w:b w:val="0"/>
          <w:bCs/>
          <w:szCs w:val="24"/>
        </w:rPr>
      </w:pPr>
      <w:r w:rsidRPr="002B6D5C">
        <w:rPr>
          <w:rFonts w:ascii="Arial" w:hAnsi="Arial" w:cs="Arial"/>
          <w:b w:val="0"/>
          <w:bCs/>
          <w:szCs w:val="24"/>
          <w:u w:val="single"/>
        </w:rPr>
        <w:t xml:space="preserve">PS-1-2024 </w:t>
      </w:r>
      <w:r>
        <w:rPr>
          <w:rFonts w:ascii="Arial" w:hAnsi="Arial" w:cs="Arial"/>
          <w:b w:val="0"/>
          <w:bCs/>
          <w:szCs w:val="24"/>
        </w:rPr>
        <w:t>Public</w:t>
      </w:r>
      <w:r w:rsidRPr="002B6D5C">
        <w:rPr>
          <w:rFonts w:ascii="Arial" w:hAnsi="Arial" w:cs="Arial"/>
          <w:b w:val="0"/>
        </w:rPr>
        <w:t xml:space="preserve"> hearing on the application of Michael Rant of North Coast Civil on behalf of Harper Rubin </w:t>
      </w:r>
      <w:r>
        <w:rPr>
          <w:rFonts w:ascii="Arial" w:hAnsi="Arial" w:cs="Arial"/>
          <w:b w:val="0"/>
        </w:rPr>
        <w:t xml:space="preserve">and Brian Rubin </w:t>
      </w:r>
      <w:r w:rsidRPr="002B6D5C">
        <w:rPr>
          <w:rFonts w:ascii="Arial" w:hAnsi="Arial" w:cs="Arial"/>
          <w:b w:val="0"/>
          <w:bCs/>
          <w:szCs w:val="24"/>
        </w:rPr>
        <w:t xml:space="preserve">to disturb steep </w:t>
      </w:r>
      <w:r w:rsidR="003658DF" w:rsidRPr="002B6D5C">
        <w:rPr>
          <w:rFonts w:ascii="Arial" w:hAnsi="Arial" w:cs="Arial"/>
          <w:b w:val="0"/>
          <w:bCs/>
          <w:szCs w:val="24"/>
        </w:rPr>
        <w:t>slope</w:t>
      </w:r>
      <w:r w:rsidR="003658DF">
        <w:rPr>
          <w:rFonts w:ascii="Arial" w:hAnsi="Arial" w:cs="Arial"/>
          <w:b w:val="0"/>
          <w:bCs/>
          <w:szCs w:val="24"/>
        </w:rPr>
        <w:t>,</w:t>
      </w:r>
      <w:r w:rsidR="003658DF" w:rsidRPr="002B6D5C">
        <w:rPr>
          <w:rFonts w:ascii="Arial" w:hAnsi="Arial" w:cs="Arial"/>
          <w:b w:val="0"/>
          <w:bCs/>
          <w:szCs w:val="24"/>
        </w:rPr>
        <w:t xml:space="preserve"> very</w:t>
      </w:r>
      <w:r w:rsidRPr="002B6D5C">
        <w:rPr>
          <w:rFonts w:ascii="Arial" w:hAnsi="Arial" w:cs="Arial"/>
          <w:b w:val="0"/>
          <w:bCs/>
          <w:szCs w:val="24"/>
        </w:rPr>
        <w:t xml:space="preserve"> steep slope</w:t>
      </w:r>
      <w:r>
        <w:rPr>
          <w:rFonts w:ascii="Arial" w:hAnsi="Arial" w:cs="Arial"/>
          <w:b w:val="0"/>
          <w:bCs/>
          <w:szCs w:val="24"/>
        </w:rPr>
        <w:t>, and severely steep slope areas</w:t>
      </w:r>
      <w:r w:rsidRPr="002B6D5C">
        <w:rPr>
          <w:rFonts w:ascii="Arial" w:hAnsi="Arial" w:cs="Arial"/>
          <w:b w:val="0"/>
          <w:bCs/>
          <w:szCs w:val="24"/>
        </w:rPr>
        <w:t xml:space="preserve"> </w:t>
      </w:r>
      <w:r w:rsidR="003658DF" w:rsidRPr="002B6D5C">
        <w:rPr>
          <w:rFonts w:ascii="Arial" w:hAnsi="Arial" w:cs="Arial"/>
          <w:b w:val="0"/>
          <w:bCs/>
          <w:szCs w:val="24"/>
        </w:rPr>
        <w:t xml:space="preserve">at </w:t>
      </w:r>
      <w:r w:rsidR="003658DF" w:rsidRPr="002B6D5C">
        <w:rPr>
          <w:rFonts w:ascii="Arial" w:hAnsi="Arial" w:cs="Arial"/>
          <w:b w:val="0"/>
        </w:rPr>
        <w:t>1538</w:t>
      </w:r>
      <w:r w:rsidRPr="002B6D5C">
        <w:rPr>
          <w:rFonts w:ascii="Arial" w:hAnsi="Arial" w:cs="Arial"/>
          <w:b w:val="0"/>
        </w:rPr>
        <w:t xml:space="preserve"> Laurel Hollow Road</w:t>
      </w:r>
      <w:r w:rsidRPr="002B6D5C">
        <w:rPr>
          <w:rFonts w:ascii="Arial" w:hAnsi="Arial" w:cs="Arial"/>
          <w:b w:val="0"/>
          <w:bCs/>
          <w:szCs w:val="24"/>
        </w:rPr>
        <w:t xml:space="preserve"> as shown on the </w:t>
      </w:r>
      <w:r>
        <w:rPr>
          <w:rFonts w:ascii="Arial" w:hAnsi="Arial" w:cs="Arial"/>
          <w:b w:val="0"/>
          <w:bCs/>
          <w:szCs w:val="24"/>
        </w:rPr>
        <w:t xml:space="preserve">on the plans submitted by North Coast Civil.. </w:t>
      </w:r>
      <w:r w:rsidRPr="002B6D5C">
        <w:rPr>
          <w:rFonts w:ascii="Arial" w:hAnsi="Arial" w:cs="Arial"/>
          <w:b w:val="0"/>
          <w:bCs/>
          <w:szCs w:val="24"/>
        </w:rPr>
        <w:t xml:space="preserve">This property is designated as Section </w:t>
      </w:r>
      <w:r>
        <w:rPr>
          <w:rFonts w:ascii="Arial" w:hAnsi="Arial" w:cs="Arial"/>
          <w:b w:val="0"/>
          <w:bCs/>
          <w:szCs w:val="24"/>
        </w:rPr>
        <w:t>26</w:t>
      </w:r>
      <w:r w:rsidRPr="002B6D5C">
        <w:rPr>
          <w:rFonts w:ascii="Arial" w:hAnsi="Arial" w:cs="Arial"/>
          <w:b w:val="0"/>
          <w:bCs/>
          <w:szCs w:val="24"/>
        </w:rPr>
        <w:t xml:space="preserve"> Block A Lot </w:t>
      </w:r>
      <w:r>
        <w:rPr>
          <w:rFonts w:ascii="Arial" w:hAnsi="Arial" w:cs="Arial"/>
          <w:b w:val="0"/>
          <w:bCs/>
          <w:szCs w:val="24"/>
        </w:rPr>
        <w:t>1268</w:t>
      </w:r>
      <w:r w:rsidRPr="002B6D5C">
        <w:rPr>
          <w:rFonts w:ascii="Arial" w:hAnsi="Arial" w:cs="Arial"/>
          <w:b w:val="0"/>
          <w:bCs/>
          <w:szCs w:val="24"/>
        </w:rPr>
        <w:t xml:space="preserve"> on the Land and Tax Map of Nassau County.</w:t>
      </w:r>
    </w:p>
    <w:p w14:paraId="440AB9F3" w14:textId="77777777" w:rsidR="00DC1149" w:rsidRPr="002B6D5C" w:rsidRDefault="00DC1149" w:rsidP="00DC1149">
      <w:pPr>
        <w:pStyle w:val="BodyTextIndent"/>
        <w:tabs>
          <w:tab w:val="left" w:pos="360"/>
        </w:tabs>
        <w:spacing w:line="240" w:lineRule="auto"/>
        <w:ind w:firstLine="0"/>
        <w:rPr>
          <w:rFonts w:ascii="Arial" w:hAnsi="Arial" w:cs="Arial"/>
          <w:b w:val="0"/>
          <w:sz w:val="22"/>
          <w:szCs w:val="22"/>
        </w:rPr>
      </w:pPr>
    </w:p>
    <w:p w14:paraId="6A8C80E8" w14:textId="77777777" w:rsidR="00DC1149" w:rsidRDefault="00DC1149" w:rsidP="00DC1149">
      <w:pPr>
        <w:pStyle w:val="ListParagraph"/>
        <w:tabs>
          <w:tab w:val="left" w:pos="-1440"/>
        </w:tabs>
        <w:ind w:left="1170"/>
        <w:jc w:val="both"/>
        <w:rPr>
          <w:rFonts w:ascii="Arial" w:hAnsi="Arial" w:cs="Arial"/>
          <w:bCs/>
        </w:rPr>
      </w:pPr>
    </w:p>
    <w:p w14:paraId="2B3A381F" w14:textId="77777777" w:rsidR="00DC1149" w:rsidRPr="00140B15" w:rsidRDefault="00DC1149" w:rsidP="00DC1149">
      <w:pPr>
        <w:pStyle w:val="ListParagraph"/>
        <w:tabs>
          <w:tab w:val="left" w:pos="-1440"/>
        </w:tabs>
        <w:ind w:left="1170"/>
        <w:jc w:val="both"/>
        <w:rPr>
          <w:rFonts w:ascii="Arial" w:hAnsi="Arial" w:cs="Arial"/>
          <w:bCs/>
        </w:rPr>
      </w:pPr>
      <w:r w:rsidRPr="00140B15">
        <w:rPr>
          <w:rFonts w:ascii="Arial" w:hAnsi="Arial" w:cs="Arial"/>
          <w:bCs/>
        </w:rPr>
        <w:t xml:space="preserve">All relevant documents submitted in connection with this application are on file at the Village Clerk's Office in the Village Hall. If you wish to inspect the documents, please email the </w:t>
      </w:r>
      <w:r>
        <w:rPr>
          <w:rFonts w:ascii="Arial" w:hAnsi="Arial" w:cs="Arial"/>
          <w:bCs/>
        </w:rPr>
        <w:t xml:space="preserve">Deputy </w:t>
      </w:r>
      <w:r w:rsidRPr="00140B15">
        <w:rPr>
          <w:rFonts w:ascii="Arial" w:hAnsi="Arial" w:cs="Arial"/>
          <w:bCs/>
        </w:rPr>
        <w:t xml:space="preserve">Clerk at </w:t>
      </w:r>
      <w:hyperlink r:id="rId5" w:history="1">
        <w:r w:rsidRPr="00140B15">
          <w:rPr>
            <w:rStyle w:val="Hyperlink"/>
            <w:rFonts w:ascii="Arial" w:hAnsi="Arial" w:cs="Arial"/>
            <w:bCs/>
          </w:rPr>
          <w:t>Deputy@laurelhollow.org</w:t>
        </w:r>
      </w:hyperlink>
      <w:r w:rsidRPr="00140B15">
        <w:rPr>
          <w:rFonts w:ascii="Arial" w:hAnsi="Arial" w:cs="Arial"/>
          <w:bCs/>
        </w:rPr>
        <w:t xml:space="preserve"> in advance of the meeting to make arrangements.</w:t>
      </w:r>
    </w:p>
    <w:p w14:paraId="7387D00E" w14:textId="77777777" w:rsidR="00DC1149" w:rsidRDefault="00DC1149" w:rsidP="00DC1149">
      <w:pPr>
        <w:pStyle w:val="BodyTextIndent"/>
        <w:tabs>
          <w:tab w:val="left" w:pos="360"/>
        </w:tabs>
        <w:spacing w:line="240" w:lineRule="auto"/>
        <w:ind w:left="1170" w:firstLine="0"/>
        <w:rPr>
          <w:rFonts w:ascii="Arial" w:hAnsi="Arial" w:cs="Arial"/>
          <w:b w:val="0"/>
          <w:bCs/>
          <w:sz w:val="22"/>
          <w:szCs w:val="22"/>
        </w:rPr>
      </w:pPr>
      <w:r w:rsidRPr="00140B15">
        <w:rPr>
          <w:rFonts w:ascii="Arial" w:hAnsi="Arial" w:cs="Arial"/>
          <w:b w:val="0"/>
          <w:bCs/>
          <w:sz w:val="22"/>
          <w:szCs w:val="22"/>
        </w:rPr>
        <w:t>All persons interested will be given an opportunity to be heard at said time and place.</w:t>
      </w:r>
    </w:p>
    <w:p w14:paraId="3C459E46" w14:textId="77777777" w:rsidR="00DC1149" w:rsidRDefault="00DC1149" w:rsidP="00DC1149">
      <w:pPr>
        <w:rPr>
          <w:rFonts w:ascii="Arial" w:hAnsi="Arial" w:cs="Arial"/>
          <w:b/>
        </w:rPr>
      </w:pPr>
    </w:p>
    <w:p w14:paraId="55D5C091" w14:textId="77777777" w:rsidR="00DC1149" w:rsidRDefault="00DC1149" w:rsidP="00DC1149">
      <w:pPr>
        <w:rPr>
          <w:rFonts w:ascii="Arial" w:hAnsi="Arial" w:cs="Arial"/>
          <w:b/>
        </w:rPr>
      </w:pPr>
    </w:p>
    <w:p w14:paraId="04494C0D" w14:textId="77777777" w:rsidR="00DC1149" w:rsidRDefault="00DC1149" w:rsidP="00DC1149">
      <w:pPr>
        <w:rPr>
          <w:rFonts w:ascii="Arial" w:hAnsi="Arial" w:cs="Arial"/>
          <w:b/>
        </w:rPr>
      </w:pPr>
    </w:p>
    <w:p w14:paraId="0AF74C3E" w14:textId="77777777" w:rsidR="00DC1149" w:rsidRDefault="00DC1149" w:rsidP="00DC1149">
      <w:pPr>
        <w:pStyle w:val="BodyTextIndent"/>
        <w:tabs>
          <w:tab w:val="left" w:pos="360"/>
        </w:tabs>
        <w:spacing w:line="240" w:lineRule="auto"/>
        <w:ind w:left="1170" w:firstLine="0"/>
        <w:rPr>
          <w:rFonts w:ascii="Arial" w:hAnsi="Arial" w:cs="Arial"/>
          <w:b w:val="0"/>
          <w:bCs/>
          <w:sz w:val="22"/>
          <w:szCs w:val="22"/>
        </w:rPr>
      </w:pPr>
      <w:r>
        <w:rPr>
          <w:rFonts w:ascii="Arial" w:hAnsi="Arial" w:cs="Arial"/>
          <w:b w:val="0"/>
          <w:bCs/>
          <w:sz w:val="22"/>
          <w:szCs w:val="22"/>
        </w:rPr>
        <w:t>By Order of the Planning Board</w:t>
      </w:r>
    </w:p>
    <w:p w14:paraId="4C349EDE" w14:textId="77777777" w:rsidR="00DC1149" w:rsidRDefault="00DC1149" w:rsidP="00DC1149">
      <w:pPr>
        <w:pStyle w:val="BodyTextIndent"/>
        <w:tabs>
          <w:tab w:val="left" w:pos="360"/>
        </w:tabs>
        <w:spacing w:line="240" w:lineRule="auto"/>
        <w:ind w:left="1170" w:firstLine="0"/>
        <w:rPr>
          <w:rFonts w:ascii="Arial" w:hAnsi="Arial" w:cs="Arial"/>
          <w:b w:val="0"/>
          <w:bCs/>
          <w:sz w:val="22"/>
          <w:szCs w:val="22"/>
        </w:rPr>
      </w:pPr>
      <w:r>
        <w:rPr>
          <w:rFonts w:ascii="Arial" w:hAnsi="Arial" w:cs="Arial"/>
          <w:b w:val="0"/>
          <w:bCs/>
          <w:sz w:val="22"/>
          <w:szCs w:val="22"/>
        </w:rPr>
        <w:t>Christopher Hadjandreas, Chairman</w:t>
      </w:r>
    </w:p>
    <w:p w14:paraId="19BF9B45" w14:textId="77777777" w:rsidR="00DC1149" w:rsidRPr="008C7777" w:rsidRDefault="00DC1149" w:rsidP="00DC1149">
      <w:pPr>
        <w:ind w:left="450" w:firstLine="720"/>
      </w:pPr>
      <w:r w:rsidRPr="008C7777">
        <w:t>April 25, 2024</w:t>
      </w:r>
    </w:p>
    <w:p w14:paraId="402898EB" w14:textId="77777777" w:rsidR="009C75BB" w:rsidRDefault="009C75BB"/>
    <w:sectPr w:rsidR="009C75BB" w:rsidSect="00DC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0866FC"/>
    <w:multiLevelType w:val="hybridMultilevel"/>
    <w:tmpl w:val="56BA7324"/>
    <w:lvl w:ilvl="0" w:tplc="04090001">
      <w:start w:val="1"/>
      <w:numFmt w:val="bullet"/>
      <w:lvlText w:val=""/>
      <w:lvlJc w:val="left"/>
      <w:pPr>
        <w:ind w:left="11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146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49"/>
    <w:rsid w:val="002C4AC7"/>
    <w:rsid w:val="003658DF"/>
    <w:rsid w:val="0050737A"/>
    <w:rsid w:val="009C75BB"/>
    <w:rsid w:val="00C2074B"/>
    <w:rsid w:val="00DC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4002"/>
  <w15:chartTrackingRefBased/>
  <w15:docId w15:val="{5B83FBD0-569F-47EC-AC15-ACE65130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49"/>
    <w:rPr>
      <w:kern w:val="0"/>
      <w14:ligatures w14:val="none"/>
    </w:rPr>
  </w:style>
  <w:style w:type="paragraph" w:styleId="Heading1">
    <w:name w:val="heading 1"/>
    <w:basedOn w:val="Normal"/>
    <w:next w:val="Normal"/>
    <w:link w:val="Heading1Char"/>
    <w:uiPriority w:val="9"/>
    <w:qFormat/>
    <w:rsid w:val="00DC11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11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11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11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11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11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11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11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11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1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11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11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11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11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11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11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11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1149"/>
    <w:rPr>
      <w:rFonts w:eastAsiaTheme="majorEastAsia" w:cstheme="majorBidi"/>
      <w:color w:val="272727" w:themeColor="text1" w:themeTint="D8"/>
    </w:rPr>
  </w:style>
  <w:style w:type="paragraph" w:styleId="Title">
    <w:name w:val="Title"/>
    <w:basedOn w:val="Normal"/>
    <w:next w:val="Normal"/>
    <w:link w:val="TitleChar"/>
    <w:uiPriority w:val="10"/>
    <w:qFormat/>
    <w:rsid w:val="00DC11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1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1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11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1149"/>
    <w:pPr>
      <w:spacing w:before="160"/>
      <w:jc w:val="center"/>
    </w:pPr>
    <w:rPr>
      <w:i/>
      <w:iCs/>
      <w:color w:val="404040" w:themeColor="text1" w:themeTint="BF"/>
    </w:rPr>
  </w:style>
  <w:style w:type="character" w:customStyle="1" w:styleId="QuoteChar">
    <w:name w:val="Quote Char"/>
    <w:basedOn w:val="DefaultParagraphFont"/>
    <w:link w:val="Quote"/>
    <w:uiPriority w:val="29"/>
    <w:rsid w:val="00DC1149"/>
    <w:rPr>
      <w:i/>
      <w:iCs/>
      <w:color w:val="404040" w:themeColor="text1" w:themeTint="BF"/>
    </w:rPr>
  </w:style>
  <w:style w:type="paragraph" w:styleId="ListParagraph">
    <w:name w:val="List Paragraph"/>
    <w:basedOn w:val="Normal"/>
    <w:uiPriority w:val="34"/>
    <w:qFormat/>
    <w:rsid w:val="00DC1149"/>
    <w:pPr>
      <w:ind w:left="720"/>
      <w:contextualSpacing/>
    </w:pPr>
  </w:style>
  <w:style w:type="character" w:styleId="IntenseEmphasis">
    <w:name w:val="Intense Emphasis"/>
    <w:basedOn w:val="DefaultParagraphFont"/>
    <w:uiPriority w:val="21"/>
    <w:qFormat/>
    <w:rsid w:val="00DC1149"/>
    <w:rPr>
      <w:i/>
      <w:iCs/>
      <w:color w:val="0F4761" w:themeColor="accent1" w:themeShade="BF"/>
    </w:rPr>
  </w:style>
  <w:style w:type="paragraph" w:styleId="IntenseQuote">
    <w:name w:val="Intense Quote"/>
    <w:basedOn w:val="Normal"/>
    <w:next w:val="Normal"/>
    <w:link w:val="IntenseQuoteChar"/>
    <w:uiPriority w:val="30"/>
    <w:qFormat/>
    <w:rsid w:val="00DC11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1149"/>
    <w:rPr>
      <w:i/>
      <w:iCs/>
      <w:color w:val="0F4761" w:themeColor="accent1" w:themeShade="BF"/>
    </w:rPr>
  </w:style>
  <w:style w:type="character" w:styleId="IntenseReference">
    <w:name w:val="Intense Reference"/>
    <w:basedOn w:val="DefaultParagraphFont"/>
    <w:uiPriority w:val="32"/>
    <w:qFormat/>
    <w:rsid w:val="00DC1149"/>
    <w:rPr>
      <w:b/>
      <w:bCs/>
      <w:smallCaps/>
      <w:color w:val="0F4761" w:themeColor="accent1" w:themeShade="BF"/>
      <w:spacing w:val="5"/>
    </w:rPr>
  </w:style>
  <w:style w:type="character" w:styleId="Hyperlink">
    <w:name w:val="Hyperlink"/>
    <w:uiPriority w:val="99"/>
    <w:unhideWhenUsed/>
    <w:rsid w:val="00DC1149"/>
    <w:rPr>
      <w:color w:val="0000FF"/>
      <w:u w:val="single"/>
    </w:rPr>
  </w:style>
  <w:style w:type="paragraph" w:styleId="BodyTextIndent">
    <w:name w:val="Body Text Indent"/>
    <w:basedOn w:val="Normal"/>
    <w:link w:val="BodyTextIndentChar"/>
    <w:unhideWhenUsed/>
    <w:rsid w:val="00DC1149"/>
    <w:pPr>
      <w:widowControl w:val="0"/>
      <w:snapToGrid w:val="0"/>
      <w:spacing w:after="0" w:line="360" w:lineRule="auto"/>
      <w:ind w:firstLine="1440"/>
      <w:jc w:val="both"/>
    </w:pPr>
    <w:rPr>
      <w:rFonts w:ascii="Courier New" w:eastAsia="Times New Roman" w:hAnsi="Courier New" w:cs="Times New Roman"/>
      <w:b/>
      <w:sz w:val="24"/>
      <w:szCs w:val="20"/>
    </w:rPr>
  </w:style>
  <w:style w:type="character" w:customStyle="1" w:styleId="BodyTextIndentChar">
    <w:name w:val="Body Text Indent Char"/>
    <w:basedOn w:val="DefaultParagraphFont"/>
    <w:link w:val="BodyTextIndent"/>
    <w:rsid w:val="00DC1149"/>
    <w:rPr>
      <w:rFonts w:ascii="Courier New" w:eastAsia="Times New Roman" w:hAnsi="Courier New"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uty@laurelholl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2024-04-25T19:48:00Z</cp:lastPrinted>
  <dcterms:created xsi:type="dcterms:W3CDTF">2024-04-25T19:46:00Z</dcterms:created>
  <dcterms:modified xsi:type="dcterms:W3CDTF">2024-04-25T19:48:00Z</dcterms:modified>
</cp:coreProperties>
</file>